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07C6" w:rsidRPr="00E607C6" w:rsidRDefault="00E607C6" w:rsidP="00E607C6">
      <w:pPr>
        <w:shd w:val="clear" w:color="auto" w:fill="FFFFFF"/>
        <w:spacing w:after="176" w:line="240" w:lineRule="auto"/>
        <w:jc w:val="center"/>
        <w:outlineLvl w:val="0"/>
        <w:rPr>
          <w:rFonts w:ascii="Arial" w:eastAsia="Times New Roman" w:hAnsi="Arial" w:cs="Arial"/>
          <w:b/>
          <w:kern w:val="36"/>
          <w:sz w:val="32"/>
          <w:szCs w:val="32"/>
          <w:lang w:eastAsia="ru-RU"/>
        </w:rPr>
      </w:pPr>
      <w:r w:rsidRPr="00E607C6">
        <w:rPr>
          <w:rFonts w:ascii="Arial" w:eastAsia="Times New Roman" w:hAnsi="Arial" w:cs="Arial"/>
          <w:b/>
          <w:kern w:val="36"/>
          <w:sz w:val="32"/>
          <w:szCs w:val="32"/>
          <w:lang w:eastAsia="ru-RU"/>
        </w:rPr>
        <w:t>Участники с ОВЗ, дети-инвалиды и инвалиды</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1. Нормативные правовые документы, регламентирующие порядок проведения ГИА для лиц с ОВЗ, детей-инвалидов и инвалидов:</w:t>
      </w:r>
    </w:p>
    <w:p w:rsidR="00E607C6" w:rsidRPr="00E607C6" w:rsidRDefault="00E607C6" w:rsidP="00E607C6">
      <w:pPr>
        <w:numPr>
          <w:ilvl w:val="0"/>
          <w:numId w:val="1"/>
        </w:numPr>
        <w:shd w:val="clear" w:color="auto" w:fill="FFFFFF"/>
        <w:spacing w:after="0" w:line="336" w:lineRule="atLeast"/>
        <w:ind w:left="0"/>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Федеральный закон от 29.12.2012 № 273-ФЗ «Об образовании в Российской Федерации»;</w:t>
      </w:r>
    </w:p>
    <w:p w:rsidR="00E607C6" w:rsidRPr="00E607C6" w:rsidRDefault="00E607C6" w:rsidP="00E607C6">
      <w:pPr>
        <w:numPr>
          <w:ilvl w:val="0"/>
          <w:numId w:val="1"/>
        </w:numPr>
        <w:shd w:val="clear" w:color="auto" w:fill="FFFFFF"/>
        <w:spacing w:after="0" w:line="336" w:lineRule="atLeast"/>
        <w:ind w:left="0"/>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 xml:space="preserve">Приказ </w:t>
      </w:r>
      <w:proofErr w:type="spellStart"/>
      <w:r w:rsidRPr="00E607C6">
        <w:rPr>
          <w:rFonts w:ascii="Arial" w:eastAsia="Times New Roman" w:hAnsi="Arial" w:cs="Arial"/>
          <w:sz w:val="24"/>
          <w:szCs w:val="24"/>
          <w:lang w:eastAsia="ru-RU"/>
        </w:rPr>
        <w:t>Минпросвещения</w:t>
      </w:r>
      <w:proofErr w:type="spellEnd"/>
      <w:r w:rsidRPr="00E607C6">
        <w:rPr>
          <w:rFonts w:ascii="Arial" w:eastAsia="Times New Roman" w:hAnsi="Arial" w:cs="Arial"/>
          <w:sz w:val="24"/>
          <w:szCs w:val="24"/>
          <w:lang w:eastAsia="ru-RU"/>
        </w:rPr>
        <w:t xml:space="preserve"> России и </w:t>
      </w:r>
      <w:proofErr w:type="spellStart"/>
      <w:r w:rsidRPr="00E607C6">
        <w:rPr>
          <w:rFonts w:ascii="Arial" w:eastAsia="Times New Roman" w:hAnsi="Arial" w:cs="Arial"/>
          <w:sz w:val="24"/>
          <w:szCs w:val="24"/>
          <w:lang w:eastAsia="ru-RU"/>
        </w:rPr>
        <w:t>Рособрнадзора</w:t>
      </w:r>
      <w:proofErr w:type="spellEnd"/>
      <w:r w:rsidRPr="00E607C6">
        <w:rPr>
          <w:rFonts w:ascii="Arial" w:eastAsia="Times New Roman" w:hAnsi="Arial" w:cs="Arial"/>
          <w:sz w:val="24"/>
          <w:szCs w:val="24"/>
          <w:lang w:eastAsia="ru-RU"/>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p>
    <w:p w:rsidR="00E607C6" w:rsidRPr="00E607C6" w:rsidRDefault="00E607C6" w:rsidP="00E607C6">
      <w:pPr>
        <w:numPr>
          <w:ilvl w:val="0"/>
          <w:numId w:val="1"/>
        </w:numPr>
        <w:shd w:val="clear" w:color="auto" w:fill="FFFFFF"/>
        <w:spacing w:after="0" w:line="336" w:lineRule="atLeast"/>
        <w:ind w:left="0"/>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Методические рекомендации по организации и проведению государственной итоговой аттестации  по образовательным программам основного общего и среднего общего образования в форме основного государственного экзамена и единого государственного экзамена для лиц с ограниченными возможностями здоровья, детей-инвалидов и инвалидов</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2. Допуск к ГИА</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proofErr w:type="gramStart"/>
      <w:r w:rsidRPr="00E607C6">
        <w:rPr>
          <w:rFonts w:ascii="Arial" w:eastAsia="Times New Roman" w:hAnsi="Arial" w:cs="Arial"/>
          <w:sz w:val="24"/>
          <w:szCs w:val="24"/>
          <w:lang w:eastAsia="ru-RU"/>
        </w:rPr>
        <w:t>К ГИА допускаются обучающиеся, не имеющие академической задолженности, в том числе за итоговое сочинение (изложение), и в полном объеме выполнившие учебный план или индивидуальный учебный план (имеющие годовые отметки по всем учебным предметам учебного плана за каждый год обучения по образовательной программе среднего общего образования не ниже удовлетворительных).</w:t>
      </w:r>
      <w:proofErr w:type="gramEnd"/>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Лица с ОВЗ, дети-инвалиды и инвалиды имеют право писать как итоговое сочинение, так и изложение </w:t>
      </w:r>
      <w:r w:rsidRPr="00E607C6">
        <w:rPr>
          <w:rFonts w:ascii="Arial" w:eastAsia="Times New Roman" w:hAnsi="Arial" w:cs="Arial"/>
          <w:b/>
          <w:bCs/>
          <w:sz w:val="24"/>
          <w:szCs w:val="24"/>
          <w:lang w:eastAsia="ru-RU"/>
        </w:rPr>
        <w:t>(при этом время увеличивается на 1,5 часа)</w:t>
      </w:r>
      <w:r w:rsidRPr="00E607C6">
        <w:rPr>
          <w:rFonts w:ascii="Arial" w:eastAsia="Times New Roman" w:hAnsi="Arial" w:cs="Arial"/>
          <w:sz w:val="24"/>
          <w:szCs w:val="24"/>
          <w:lang w:eastAsia="ru-RU"/>
        </w:rPr>
        <w:t>.</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Результаты итогового сочинения</w:t>
      </w:r>
      <w:r w:rsidRPr="00E607C6">
        <w:rPr>
          <w:rFonts w:ascii="Arial" w:eastAsia="Times New Roman" w:hAnsi="Arial" w:cs="Arial"/>
          <w:sz w:val="24"/>
          <w:szCs w:val="24"/>
          <w:lang w:eastAsia="ru-RU"/>
        </w:rPr>
        <w:t> учитываются по усмотрению вуза.</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Результаты изложения</w:t>
      </w:r>
      <w:r w:rsidRPr="00E607C6">
        <w:rPr>
          <w:rFonts w:ascii="Arial" w:eastAsia="Times New Roman" w:hAnsi="Arial" w:cs="Arial"/>
          <w:sz w:val="24"/>
          <w:szCs w:val="24"/>
          <w:lang w:eastAsia="ru-RU"/>
        </w:rPr>
        <w:t> вузом не учитываются.</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 xml:space="preserve">Итоговое сочинение (изложение) проводится в условиях, учитывающих состояние их здоровья. Для лиц, имеющих медицинские показания для обучения на дому и соответствующие рекомендации </w:t>
      </w:r>
      <w:proofErr w:type="spellStart"/>
      <w:r w:rsidRPr="00E607C6">
        <w:rPr>
          <w:rFonts w:ascii="Arial" w:eastAsia="Times New Roman" w:hAnsi="Arial" w:cs="Arial"/>
          <w:sz w:val="24"/>
          <w:szCs w:val="24"/>
          <w:lang w:eastAsia="ru-RU"/>
        </w:rPr>
        <w:t>психолого-медико-педагогической</w:t>
      </w:r>
      <w:proofErr w:type="spellEnd"/>
      <w:r w:rsidRPr="00E607C6">
        <w:rPr>
          <w:rFonts w:ascii="Arial" w:eastAsia="Times New Roman" w:hAnsi="Arial" w:cs="Arial"/>
          <w:sz w:val="24"/>
          <w:szCs w:val="24"/>
          <w:lang w:eastAsia="ru-RU"/>
        </w:rPr>
        <w:t xml:space="preserve"> комиссии, итоговое сочинение (изложение) </w:t>
      </w:r>
      <w:r w:rsidRPr="00E607C6">
        <w:rPr>
          <w:rFonts w:ascii="Arial" w:eastAsia="Times New Roman" w:hAnsi="Arial" w:cs="Arial"/>
          <w:b/>
          <w:bCs/>
          <w:sz w:val="24"/>
          <w:szCs w:val="24"/>
          <w:lang w:eastAsia="ru-RU"/>
        </w:rPr>
        <w:t>организуется на дому (или в медицинском учреждении)</w:t>
      </w:r>
      <w:r w:rsidRPr="00E607C6">
        <w:rPr>
          <w:rFonts w:ascii="Arial" w:eastAsia="Times New Roman" w:hAnsi="Arial" w:cs="Arial"/>
          <w:sz w:val="24"/>
          <w:szCs w:val="24"/>
          <w:lang w:eastAsia="ru-RU"/>
        </w:rPr>
        <w:t>.</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proofErr w:type="gramStart"/>
      <w:r w:rsidRPr="00E607C6">
        <w:rPr>
          <w:rFonts w:ascii="Arial" w:eastAsia="Times New Roman" w:hAnsi="Arial" w:cs="Arial"/>
          <w:sz w:val="24"/>
          <w:szCs w:val="24"/>
          <w:lang w:eastAsia="ru-RU"/>
        </w:rPr>
        <w:t>Проведение итогового сочинения (изложения) регулируется </w:t>
      </w:r>
      <w:hyperlink r:id="rId5" w:history="1">
        <w:r w:rsidRPr="00E607C6">
          <w:rPr>
            <w:rFonts w:ascii="Arial" w:eastAsia="Times New Roman" w:hAnsi="Arial" w:cs="Arial"/>
            <w:sz w:val="24"/>
            <w:szCs w:val="24"/>
            <w:u w:val="single"/>
            <w:lang w:eastAsia="ru-RU"/>
          </w:rPr>
          <w:t xml:space="preserve">Порядком проведения государственной итоговой аттестации по образовательным программам среднего общего образования, утвержденным Приказом </w:t>
        </w:r>
        <w:proofErr w:type="spellStart"/>
        <w:r w:rsidRPr="00E607C6">
          <w:rPr>
            <w:rFonts w:ascii="Arial" w:eastAsia="Times New Roman" w:hAnsi="Arial" w:cs="Arial"/>
            <w:sz w:val="24"/>
            <w:szCs w:val="24"/>
            <w:u w:val="single"/>
            <w:lang w:eastAsia="ru-RU"/>
          </w:rPr>
          <w:t>Минпросвещения</w:t>
        </w:r>
        <w:proofErr w:type="spellEnd"/>
        <w:r w:rsidRPr="00E607C6">
          <w:rPr>
            <w:rFonts w:ascii="Arial" w:eastAsia="Times New Roman" w:hAnsi="Arial" w:cs="Arial"/>
            <w:sz w:val="24"/>
            <w:szCs w:val="24"/>
            <w:u w:val="single"/>
            <w:lang w:eastAsia="ru-RU"/>
          </w:rPr>
          <w:t xml:space="preserve"> России и </w:t>
        </w:r>
        <w:proofErr w:type="spellStart"/>
        <w:r w:rsidRPr="00E607C6">
          <w:rPr>
            <w:rFonts w:ascii="Arial" w:eastAsia="Times New Roman" w:hAnsi="Arial" w:cs="Arial"/>
            <w:sz w:val="24"/>
            <w:szCs w:val="24"/>
            <w:u w:val="single"/>
            <w:lang w:eastAsia="ru-RU"/>
          </w:rPr>
          <w:t>Рособрнадзора</w:t>
        </w:r>
        <w:proofErr w:type="spellEnd"/>
        <w:r w:rsidRPr="00E607C6">
          <w:rPr>
            <w:rFonts w:ascii="Arial" w:eastAsia="Times New Roman" w:hAnsi="Arial" w:cs="Arial"/>
            <w:sz w:val="24"/>
            <w:szCs w:val="24"/>
            <w:u w:val="single"/>
            <w:lang w:eastAsia="ru-RU"/>
          </w:rPr>
          <w:t xml:space="preserve"> от 07.11.2018 № 190/1512 «Об утверждении Порядка проведения государственной итоговой аттестации по образовательным программам среднего общего образования» (зарегистрирован Минюстом России 10.12.2018, регистрационный № 52952)</w:t>
        </w:r>
      </w:hyperlink>
      <w:r w:rsidRPr="00E607C6">
        <w:rPr>
          <w:rFonts w:ascii="Arial" w:eastAsia="Times New Roman" w:hAnsi="Arial" w:cs="Arial"/>
          <w:sz w:val="24"/>
          <w:szCs w:val="24"/>
          <w:lang w:eastAsia="ru-RU"/>
        </w:rPr>
        <w:t> и </w:t>
      </w:r>
      <w:hyperlink r:id="rId6" w:tgtFrame="_blank" w:history="1">
        <w:r w:rsidRPr="00E607C6">
          <w:rPr>
            <w:rFonts w:ascii="Arial" w:eastAsia="Times New Roman" w:hAnsi="Arial" w:cs="Arial"/>
            <w:sz w:val="24"/>
            <w:szCs w:val="24"/>
            <w:lang w:eastAsia="ru-RU"/>
          </w:rPr>
          <w:t>Методическими рекомендациями по подготовке и проведению итогового сочинения (изложения)</w:t>
        </w:r>
      </w:hyperlink>
      <w:r w:rsidRPr="00E607C6">
        <w:rPr>
          <w:rFonts w:ascii="Arial" w:eastAsia="Times New Roman" w:hAnsi="Arial" w:cs="Arial"/>
          <w:sz w:val="24"/>
          <w:szCs w:val="24"/>
          <w:lang w:eastAsia="ru-RU"/>
        </w:rPr>
        <w:t>.</w:t>
      </w:r>
      <w:r w:rsidRPr="00E607C6">
        <w:rPr>
          <w:rFonts w:ascii="Arial" w:eastAsia="Times New Roman" w:hAnsi="Arial" w:cs="Arial"/>
          <w:b/>
          <w:bCs/>
          <w:sz w:val="24"/>
          <w:szCs w:val="24"/>
          <w:lang w:eastAsia="ru-RU"/>
        </w:rPr>
        <w:t> </w:t>
      </w:r>
      <w:proofErr w:type="gramEnd"/>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3. Необходимые документы для предоставления особых условий</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Обучающиеся, выпускники прошлых лет с ОВЗ при подаче заявления предъявляют копию </w:t>
      </w:r>
      <w:r w:rsidRPr="00E607C6">
        <w:rPr>
          <w:rFonts w:ascii="Arial" w:eastAsia="Times New Roman" w:hAnsi="Arial" w:cs="Arial"/>
          <w:b/>
          <w:bCs/>
          <w:sz w:val="24"/>
          <w:szCs w:val="24"/>
          <w:lang w:eastAsia="ru-RU"/>
        </w:rPr>
        <w:t xml:space="preserve">рекомендаций </w:t>
      </w:r>
      <w:proofErr w:type="spellStart"/>
      <w:r w:rsidRPr="00E607C6">
        <w:rPr>
          <w:rFonts w:ascii="Arial" w:eastAsia="Times New Roman" w:hAnsi="Arial" w:cs="Arial"/>
          <w:b/>
          <w:bCs/>
          <w:sz w:val="24"/>
          <w:szCs w:val="24"/>
          <w:lang w:eastAsia="ru-RU"/>
        </w:rPr>
        <w:t>психолого-медико-педагогической</w:t>
      </w:r>
      <w:proofErr w:type="spellEnd"/>
      <w:r w:rsidRPr="00E607C6">
        <w:rPr>
          <w:rFonts w:ascii="Arial" w:eastAsia="Times New Roman" w:hAnsi="Arial" w:cs="Arial"/>
          <w:b/>
          <w:bCs/>
          <w:sz w:val="24"/>
          <w:szCs w:val="24"/>
          <w:lang w:eastAsia="ru-RU"/>
        </w:rPr>
        <w:t xml:space="preserve"> комиссии (ПМПК)</w:t>
      </w:r>
      <w:r w:rsidRPr="00E607C6">
        <w:rPr>
          <w:rFonts w:ascii="Arial" w:eastAsia="Times New Roman" w:hAnsi="Arial" w:cs="Arial"/>
          <w:sz w:val="24"/>
          <w:szCs w:val="24"/>
          <w:lang w:eastAsia="ru-RU"/>
        </w:rPr>
        <w:t>.</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lastRenderedPageBreak/>
        <w:t>Обучающиеся, выпускники прошлых лет дети-инвалиды и инвалиды - </w:t>
      </w:r>
      <w:r w:rsidRPr="00E607C6">
        <w:rPr>
          <w:rFonts w:ascii="Arial" w:eastAsia="Times New Roman" w:hAnsi="Arial" w:cs="Arial"/>
          <w:b/>
          <w:bCs/>
          <w:sz w:val="24"/>
          <w:szCs w:val="24"/>
          <w:lang w:eastAsia="ru-RU"/>
        </w:rPr>
        <w:t>оригинал или заверенную в установленном порядке копию справки, подтверждающей факт установления инвалидности,</w:t>
      </w:r>
      <w:r w:rsidRPr="00E607C6">
        <w:rPr>
          <w:rFonts w:ascii="Arial" w:eastAsia="Times New Roman" w:hAnsi="Arial" w:cs="Arial"/>
          <w:sz w:val="24"/>
          <w:szCs w:val="24"/>
          <w:lang w:eastAsia="ru-RU"/>
        </w:rPr>
        <w:t> выданной федеральным государственным учреждением медико-социальной экспертизы (далее – Справка ФГУ МСЭ).</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В заявлении обучающиеся указывают специальные условия, учитывающие состояние их здоровья, особенности психофизического развития.</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4. Форма ГИА</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 xml:space="preserve">Обучающиеся с ограниченными возможностями </w:t>
      </w:r>
      <w:proofErr w:type="gramStart"/>
      <w:r w:rsidRPr="00E607C6">
        <w:rPr>
          <w:rFonts w:ascii="Arial" w:eastAsia="Times New Roman" w:hAnsi="Arial" w:cs="Arial"/>
          <w:sz w:val="24"/>
          <w:szCs w:val="24"/>
          <w:lang w:eastAsia="ru-RU"/>
        </w:rPr>
        <w:t>здоровья, обучающиеся дети-инвалиды и инвалиды по образовательным программам среднего общего образования могут</w:t>
      </w:r>
      <w:proofErr w:type="gramEnd"/>
      <w:r w:rsidRPr="00E607C6">
        <w:rPr>
          <w:rFonts w:ascii="Arial" w:eastAsia="Times New Roman" w:hAnsi="Arial" w:cs="Arial"/>
          <w:sz w:val="24"/>
          <w:szCs w:val="24"/>
          <w:lang w:eastAsia="ru-RU"/>
        </w:rPr>
        <w:t xml:space="preserve"> добровольно выбрать форму ГИА</w:t>
      </w:r>
      <w:r w:rsidRPr="00E607C6">
        <w:rPr>
          <w:rFonts w:ascii="Arial" w:eastAsia="Times New Roman" w:hAnsi="Arial" w:cs="Arial"/>
          <w:b/>
          <w:bCs/>
          <w:sz w:val="24"/>
          <w:szCs w:val="24"/>
          <w:lang w:eastAsia="ru-RU"/>
        </w:rPr>
        <w:t> (единый государственный экзамен (ЕГЭ) или государственный выпускной экзамен (ГВЭ)).</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Результаты ГВЭ,</w:t>
      </w:r>
      <w:r w:rsidRPr="00E607C6">
        <w:rPr>
          <w:rFonts w:ascii="Arial" w:eastAsia="Times New Roman" w:hAnsi="Arial" w:cs="Arial"/>
          <w:sz w:val="24"/>
          <w:szCs w:val="24"/>
          <w:lang w:eastAsia="ru-RU"/>
        </w:rPr>
        <w:t> в отличие от результатов ЕГЭ, </w:t>
      </w:r>
      <w:r w:rsidRPr="00E607C6">
        <w:rPr>
          <w:rFonts w:ascii="Arial" w:eastAsia="Times New Roman" w:hAnsi="Arial" w:cs="Arial"/>
          <w:b/>
          <w:bCs/>
          <w:sz w:val="24"/>
          <w:szCs w:val="24"/>
          <w:lang w:eastAsia="ru-RU"/>
        </w:rPr>
        <w:t>не учитываются при поступлении в вузы,</w:t>
      </w:r>
      <w:r w:rsidRPr="00E607C6">
        <w:rPr>
          <w:rFonts w:ascii="Arial" w:eastAsia="Times New Roman" w:hAnsi="Arial" w:cs="Arial"/>
          <w:sz w:val="24"/>
          <w:szCs w:val="24"/>
          <w:lang w:eastAsia="ru-RU"/>
        </w:rPr>
        <w:t xml:space="preserve"> а засчитываются только как итоги государственной итоговой аттестации. </w:t>
      </w:r>
      <w:proofErr w:type="gramStart"/>
      <w:r w:rsidRPr="00E607C6">
        <w:rPr>
          <w:rFonts w:ascii="Arial" w:eastAsia="Times New Roman" w:hAnsi="Arial" w:cs="Arial"/>
          <w:sz w:val="24"/>
          <w:szCs w:val="24"/>
          <w:lang w:eastAsia="ru-RU"/>
        </w:rPr>
        <w:t>Поступить в вуз обучающиеся, сдававшие ГВЭ, смогут по результатам вступительных испытаний, форму и перечень которых определяются образовательной организацией высшего образования.</w:t>
      </w:r>
      <w:proofErr w:type="gramEnd"/>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5. Продолжительность ГИА</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proofErr w:type="gramStart"/>
      <w:r w:rsidRPr="00E607C6">
        <w:rPr>
          <w:rFonts w:ascii="Arial" w:eastAsia="Times New Roman" w:hAnsi="Arial" w:cs="Arial"/>
          <w:b/>
          <w:bCs/>
          <w:sz w:val="24"/>
          <w:szCs w:val="24"/>
          <w:lang w:eastAsia="ru-RU"/>
        </w:rPr>
        <w:t>Продолжительность экзамена для данных лиц увеличивается на 1,5 часа </w:t>
      </w:r>
      <w:r w:rsidRPr="00E607C6">
        <w:rPr>
          <w:rFonts w:ascii="Arial" w:eastAsia="Times New Roman" w:hAnsi="Arial" w:cs="Arial"/>
          <w:sz w:val="24"/>
          <w:szCs w:val="24"/>
          <w:lang w:eastAsia="ru-RU"/>
        </w:rPr>
        <w:t>(за исключением ЕГЭ по иностранным языкам (раздел "Говорение").</w:t>
      </w:r>
      <w:proofErr w:type="gramEnd"/>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Продолжительность ЕГЭ по иностранным языкам (раздел «Говорение») увеличивается на 30 минут.</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6. Условия проведения ГИА</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Материально-технические условия проведения экзамена</w:t>
      </w:r>
      <w:r w:rsidRPr="00E607C6">
        <w:rPr>
          <w:rFonts w:ascii="Arial" w:eastAsia="Times New Roman" w:hAnsi="Arial" w:cs="Arial"/>
          <w:sz w:val="24"/>
          <w:szCs w:val="24"/>
          <w:lang w:eastAsia="ru-RU"/>
        </w:rPr>
        <w:t> обеспечивают возможность беспрепятственного доступа таких обучающихся, выпускников прошлых лет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 </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При проведении экзамена присутствуют </w:t>
      </w:r>
      <w:r w:rsidRPr="00E607C6">
        <w:rPr>
          <w:rFonts w:ascii="Arial" w:eastAsia="Times New Roman" w:hAnsi="Arial" w:cs="Arial"/>
          <w:b/>
          <w:bCs/>
          <w:sz w:val="24"/>
          <w:szCs w:val="24"/>
          <w:lang w:eastAsia="ru-RU"/>
        </w:rPr>
        <w:t>ассистенты,</w:t>
      </w:r>
      <w:r w:rsidRPr="00E607C6">
        <w:rPr>
          <w:rFonts w:ascii="Arial" w:eastAsia="Times New Roman" w:hAnsi="Arial" w:cs="Arial"/>
          <w:sz w:val="24"/>
          <w:szCs w:val="24"/>
          <w:lang w:eastAsia="ru-RU"/>
        </w:rPr>
        <w:t> оказывающие указанным обучающимся, выпускникам прошлых лет необходимую техническую помощь с учетом их индивидуальных возможностей, помогающие им занять рабочее место, передвигаться, прочитать задание. </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Указанные обучающиеся, выпускники прошлых лет с учетом их индивидуальных возможностей пользуются в процессе сдачи экзамена </w:t>
      </w:r>
      <w:r w:rsidRPr="00E607C6">
        <w:rPr>
          <w:rFonts w:ascii="Arial" w:eastAsia="Times New Roman" w:hAnsi="Arial" w:cs="Arial"/>
          <w:b/>
          <w:bCs/>
          <w:sz w:val="24"/>
          <w:szCs w:val="24"/>
          <w:lang w:eastAsia="ru-RU"/>
        </w:rPr>
        <w:t>необходимыми им техническими средствами.</w:t>
      </w:r>
      <w:r w:rsidRPr="00E607C6">
        <w:rPr>
          <w:rFonts w:ascii="Arial" w:eastAsia="Times New Roman" w:hAnsi="Arial" w:cs="Arial"/>
          <w:sz w:val="24"/>
          <w:szCs w:val="24"/>
          <w:lang w:eastAsia="ru-RU"/>
        </w:rPr>
        <w:t> </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ГВЭ по всем учебным предметам по их желанию проводится в устной форме. </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Для слабослышащих</w:t>
      </w:r>
      <w:r w:rsidRPr="00E607C6">
        <w:rPr>
          <w:rFonts w:ascii="Arial" w:eastAsia="Times New Roman" w:hAnsi="Arial" w:cs="Arial"/>
          <w:sz w:val="24"/>
          <w:szCs w:val="24"/>
          <w:lang w:eastAsia="ru-RU"/>
        </w:rPr>
        <w:t> обучающихся, выпускников прошлых лет аудитории для проведения экзамена оборудуются звукоусиливающей аппаратурой как коллективного, так и индивидуального пользования. </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Для глухих и слабослышащих</w:t>
      </w:r>
      <w:r w:rsidRPr="00E607C6">
        <w:rPr>
          <w:rFonts w:ascii="Arial" w:eastAsia="Times New Roman" w:hAnsi="Arial" w:cs="Arial"/>
          <w:sz w:val="24"/>
          <w:szCs w:val="24"/>
          <w:lang w:eastAsia="ru-RU"/>
        </w:rPr>
        <w:t xml:space="preserve"> обучающихся, выпускников прошлых лет при необходимости привлекается </w:t>
      </w:r>
      <w:proofErr w:type="spellStart"/>
      <w:r w:rsidRPr="00E607C6">
        <w:rPr>
          <w:rFonts w:ascii="Arial" w:eastAsia="Times New Roman" w:hAnsi="Arial" w:cs="Arial"/>
          <w:sz w:val="24"/>
          <w:szCs w:val="24"/>
          <w:lang w:eastAsia="ru-RU"/>
        </w:rPr>
        <w:t>ассистент-сурдопереводчик</w:t>
      </w:r>
      <w:proofErr w:type="spellEnd"/>
      <w:r w:rsidRPr="00E607C6">
        <w:rPr>
          <w:rFonts w:ascii="Arial" w:eastAsia="Times New Roman" w:hAnsi="Arial" w:cs="Arial"/>
          <w:sz w:val="24"/>
          <w:szCs w:val="24"/>
          <w:lang w:eastAsia="ru-RU"/>
        </w:rPr>
        <w:t>. </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Для слепых</w:t>
      </w:r>
      <w:r w:rsidRPr="00E607C6">
        <w:rPr>
          <w:rFonts w:ascii="Arial" w:eastAsia="Times New Roman" w:hAnsi="Arial" w:cs="Arial"/>
          <w:sz w:val="24"/>
          <w:szCs w:val="24"/>
          <w:lang w:eastAsia="ru-RU"/>
        </w:rPr>
        <w:t> обучающихся, выпускников прошлых лет:</w:t>
      </w:r>
    </w:p>
    <w:p w:rsidR="00E607C6" w:rsidRPr="00E607C6" w:rsidRDefault="00E607C6" w:rsidP="00E607C6">
      <w:pPr>
        <w:numPr>
          <w:ilvl w:val="0"/>
          <w:numId w:val="2"/>
        </w:numPr>
        <w:shd w:val="clear" w:color="auto" w:fill="FFFFFF"/>
        <w:spacing w:after="0" w:line="336" w:lineRule="atLeast"/>
        <w:ind w:left="0"/>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lastRenderedPageBreak/>
        <w:t>экзаменационные материалы оформляются рельефно-точечным шрифтом Брайля или в виде электронного документа, доступного с помощью компьютера;</w:t>
      </w:r>
    </w:p>
    <w:p w:rsidR="00E607C6" w:rsidRPr="00E607C6" w:rsidRDefault="00E607C6" w:rsidP="00E607C6">
      <w:pPr>
        <w:numPr>
          <w:ilvl w:val="0"/>
          <w:numId w:val="2"/>
        </w:numPr>
        <w:shd w:val="clear" w:color="auto" w:fill="FFFFFF"/>
        <w:spacing w:after="0" w:line="336" w:lineRule="atLeast"/>
        <w:ind w:left="0"/>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письменная экзаменационная работа выполняется рельефно-точечным шрифтом Брайля или на компьютере;</w:t>
      </w:r>
    </w:p>
    <w:p w:rsidR="00E607C6" w:rsidRPr="00E607C6" w:rsidRDefault="00E607C6" w:rsidP="00E607C6">
      <w:pPr>
        <w:numPr>
          <w:ilvl w:val="0"/>
          <w:numId w:val="2"/>
        </w:numPr>
        <w:shd w:val="clear" w:color="auto" w:fill="FFFFFF"/>
        <w:spacing w:after="0" w:line="336" w:lineRule="atLeast"/>
        <w:ind w:left="0"/>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предусматривается достаточное количество специальных принадлежностей для оформления ответов рельефно-точечным шрифтом Брайля, компьютер.</w:t>
      </w:r>
      <w:r w:rsidRPr="00E607C6">
        <w:rPr>
          <w:rFonts w:ascii="Arial" w:eastAsia="Times New Roman" w:hAnsi="Arial" w:cs="Arial"/>
          <w:b/>
          <w:bCs/>
          <w:sz w:val="24"/>
          <w:szCs w:val="24"/>
          <w:lang w:eastAsia="ru-RU"/>
        </w:rPr>
        <w:t> </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Для слабовидящих </w:t>
      </w:r>
      <w:r w:rsidRPr="00E607C6">
        <w:rPr>
          <w:rFonts w:ascii="Arial" w:eastAsia="Times New Roman" w:hAnsi="Arial" w:cs="Arial"/>
          <w:sz w:val="24"/>
          <w:szCs w:val="24"/>
          <w:lang w:eastAsia="ru-RU"/>
        </w:rPr>
        <w:t>обучающихся, выпускников прошлых лет экзаменационные материалы копируются в 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 </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Для обучающихся, выпускников прошлых лет </w:t>
      </w:r>
      <w:r w:rsidRPr="00E607C6">
        <w:rPr>
          <w:rFonts w:ascii="Arial" w:eastAsia="Times New Roman" w:hAnsi="Arial" w:cs="Arial"/>
          <w:b/>
          <w:bCs/>
          <w:sz w:val="24"/>
          <w:szCs w:val="24"/>
          <w:lang w:eastAsia="ru-RU"/>
        </w:rPr>
        <w:t>с нарушением опорно-двигательного аппарата</w:t>
      </w:r>
      <w:r w:rsidRPr="00E607C6">
        <w:rPr>
          <w:rFonts w:ascii="Arial" w:eastAsia="Times New Roman" w:hAnsi="Arial" w:cs="Arial"/>
          <w:sz w:val="24"/>
          <w:szCs w:val="24"/>
          <w:lang w:eastAsia="ru-RU"/>
        </w:rPr>
        <w:t> письменная экзаменационная работа может выполняться на компьютере со специализированным программным обеспечением. </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Во время проведения экзамена для указанных обучающихся, выпускников прошлых лет организуются </w:t>
      </w:r>
      <w:r w:rsidRPr="00E607C6">
        <w:rPr>
          <w:rFonts w:ascii="Arial" w:eastAsia="Times New Roman" w:hAnsi="Arial" w:cs="Arial"/>
          <w:b/>
          <w:bCs/>
          <w:sz w:val="24"/>
          <w:szCs w:val="24"/>
          <w:lang w:eastAsia="ru-RU"/>
        </w:rPr>
        <w:t>питание и перерывы для проведения необходимых лечебных и профилактических мероприятий.</w:t>
      </w:r>
      <w:r w:rsidRPr="00E607C6">
        <w:rPr>
          <w:rFonts w:ascii="Arial" w:eastAsia="Times New Roman" w:hAnsi="Arial" w:cs="Arial"/>
          <w:sz w:val="24"/>
          <w:szCs w:val="24"/>
          <w:lang w:eastAsia="ru-RU"/>
        </w:rPr>
        <w:t> </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 xml:space="preserve">Для лиц, имеющих медицинские показания для обучения на дому и соответствующие рекомендации </w:t>
      </w:r>
      <w:proofErr w:type="spellStart"/>
      <w:r w:rsidRPr="00E607C6">
        <w:rPr>
          <w:rFonts w:ascii="Arial" w:eastAsia="Times New Roman" w:hAnsi="Arial" w:cs="Arial"/>
          <w:sz w:val="24"/>
          <w:szCs w:val="24"/>
          <w:lang w:eastAsia="ru-RU"/>
        </w:rPr>
        <w:t>психолого-медико-педагогической</w:t>
      </w:r>
      <w:proofErr w:type="spellEnd"/>
      <w:r w:rsidRPr="00E607C6">
        <w:rPr>
          <w:rFonts w:ascii="Arial" w:eastAsia="Times New Roman" w:hAnsi="Arial" w:cs="Arial"/>
          <w:sz w:val="24"/>
          <w:szCs w:val="24"/>
          <w:lang w:eastAsia="ru-RU"/>
        </w:rPr>
        <w:t xml:space="preserve"> комиссии, </w:t>
      </w:r>
      <w:r w:rsidRPr="00E607C6">
        <w:rPr>
          <w:rFonts w:ascii="Arial" w:eastAsia="Times New Roman" w:hAnsi="Arial" w:cs="Arial"/>
          <w:b/>
          <w:bCs/>
          <w:sz w:val="24"/>
          <w:szCs w:val="24"/>
          <w:lang w:eastAsia="ru-RU"/>
        </w:rPr>
        <w:t>экзамен организуется на дому. </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b/>
          <w:bCs/>
          <w:sz w:val="24"/>
          <w:szCs w:val="24"/>
          <w:lang w:eastAsia="ru-RU"/>
        </w:rPr>
        <w:t>6. Особенности рассмотрения апелляций участников ГИА с ОВЗ</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 xml:space="preserve">Для рассмотрения апелляций участников ГИА с ОВЗ, детей-инвалидов и инвалидов КК привлекает к своей работе </w:t>
      </w:r>
      <w:proofErr w:type="spellStart"/>
      <w:r w:rsidRPr="00E607C6">
        <w:rPr>
          <w:rFonts w:ascii="Arial" w:eastAsia="Times New Roman" w:hAnsi="Arial" w:cs="Arial"/>
          <w:sz w:val="24"/>
          <w:szCs w:val="24"/>
          <w:lang w:eastAsia="ru-RU"/>
        </w:rPr>
        <w:t>тифлопереводчиков</w:t>
      </w:r>
      <w:proofErr w:type="spellEnd"/>
      <w:r w:rsidRPr="00E607C6">
        <w:rPr>
          <w:rFonts w:ascii="Arial" w:eastAsia="Times New Roman" w:hAnsi="Arial" w:cs="Arial"/>
          <w:sz w:val="24"/>
          <w:szCs w:val="24"/>
          <w:lang w:eastAsia="ru-RU"/>
        </w:rPr>
        <w:t xml:space="preserve"> (для рассмотрения апелляций слепых участников ГИА), </w:t>
      </w:r>
      <w:proofErr w:type="spellStart"/>
      <w:r w:rsidRPr="00E607C6">
        <w:rPr>
          <w:rFonts w:ascii="Arial" w:eastAsia="Times New Roman" w:hAnsi="Arial" w:cs="Arial"/>
          <w:sz w:val="24"/>
          <w:szCs w:val="24"/>
          <w:lang w:eastAsia="ru-RU"/>
        </w:rPr>
        <w:t>сурдопереводчиков</w:t>
      </w:r>
      <w:proofErr w:type="spellEnd"/>
      <w:r w:rsidRPr="00E607C6">
        <w:rPr>
          <w:rFonts w:ascii="Arial" w:eastAsia="Times New Roman" w:hAnsi="Arial" w:cs="Arial"/>
          <w:sz w:val="24"/>
          <w:szCs w:val="24"/>
          <w:lang w:eastAsia="ru-RU"/>
        </w:rPr>
        <w:t xml:space="preserve"> (для рассмотрения апелляций глухих участников ГИА).</w:t>
      </w:r>
    </w:p>
    <w:p w:rsidR="00E607C6" w:rsidRPr="00E607C6" w:rsidRDefault="00E607C6" w:rsidP="00E607C6">
      <w:pPr>
        <w:shd w:val="clear" w:color="auto" w:fill="FFFFFF"/>
        <w:spacing w:after="0"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Вместе с участником ГИА с ОВЗ, ребенком - инвалидом, инвалидом на рассмотрении его апелляции помимо родителей (законных представителей) может присутствовать ассистент.</w:t>
      </w:r>
    </w:p>
    <w:p w:rsidR="00E607C6" w:rsidRPr="00E607C6" w:rsidRDefault="00E607C6" w:rsidP="00E607C6">
      <w:pPr>
        <w:shd w:val="clear" w:color="auto" w:fill="FFFFFF"/>
        <w:spacing w:line="336" w:lineRule="atLeast"/>
        <w:jc w:val="both"/>
        <w:rPr>
          <w:rFonts w:ascii="Arial" w:eastAsia="Times New Roman" w:hAnsi="Arial" w:cs="Arial"/>
          <w:sz w:val="24"/>
          <w:szCs w:val="24"/>
          <w:lang w:eastAsia="ru-RU"/>
        </w:rPr>
      </w:pPr>
      <w:r w:rsidRPr="00E607C6">
        <w:rPr>
          <w:rFonts w:ascii="Arial" w:eastAsia="Times New Roman" w:hAnsi="Arial" w:cs="Arial"/>
          <w:sz w:val="24"/>
          <w:szCs w:val="24"/>
          <w:lang w:eastAsia="ru-RU"/>
        </w:rPr>
        <w:t>В случае обнаружения КК ошибки в переносе ответов слепых или слабовидящих участников ГИА на бланки ГИА конфликтная комиссия учитывает данные ошибки как технический брак. Экзаменационные работы таких участников ГИА проходят повторную обработку (включая перенос на бланки ГИА стандартного размера) и, при необходимости, повторную проверку экспертами.</w:t>
      </w:r>
    </w:p>
    <w:p w:rsidR="006548B7" w:rsidRDefault="006548B7"/>
    <w:sectPr w:rsidR="006548B7" w:rsidSect="006548B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11107"/>
    <w:multiLevelType w:val="multilevel"/>
    <w:tmpl w:val="E0A24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EBA7DAD"/>
    <w:multiLevelType w:val="multilevel"/>
    <w:tmpl w:val="2D36B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607C6"/>
    <w:rsid w:val="006548B7"/>
    <w:rsid w:val="00E607C6"/>
    <w:rsid w:val="00E8355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48B7"/>
  </w:style>
  <w:style w:type="paragraph" w:styleId="1">
    <w:name w:val="heading 1"/>
    <w:basedOn w:val="a"/>
    <w:link w:val="10"/>
    <w:uiPriority w:val="9"/>
    <w:qFormat/>
    <w:rsid w:val="00E607C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E607C6"/>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E607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E607C6"/>
    <w:rPr>
      <w:color w:val="0000FF"/>
      <w:u w:val="single"/>
    </w:rPr>
  </w:style>
</w:styles>
</file>

<file path=word/webSettings.xml><?xml version="1.0" encoding="utf-8"?>
<w:webSettings xmlns:r="http://schemas.openxmlformats.org/officeDocument/2006/relationships" xmlns:w="http://schemas.openxmlformats.org/wordprocessingml/2006/main">
  <w:divs>
    <w:div w:id="1275400943">
      <w:bodyDiv w:val="1"/>
      <w:marLeft w:val="0"/>
      <w:marRight w:val="0"/>
      <w:marTop w:val="0"/>
      <w:marBottom w:val="0"/>
      <w:divBdr>
        <w:top w:val="none" w:sz="0" w:space="0" w:color="auto"/>
        <w:left w:val="none" w:sz="0" w:space="0" w:color="auto"/>
        <w:bottom w:val="none" w:sz="0" w:space="0" w:color="auto"/>
        <w:right w:val="none" w:sz="0" w:space="0" w:color="auto"/>
      </w:divBdr>
      <w:divsChild>
        <w:div w:id="1086419901">
          <w:marLeft w:val="0"/>
          <w:marRight w:val="0"/>
          <w:marTop w:val="0"/>
          <w:marBottom w:val="360"/>
          <w:divBdr>
            <w:top w:val="none" w:sz="0" w:space="0" w:color="auto"/>
            <w:left w:val="none" w:sz="0" w:space="0" w:color="auto"/>
            <w:bottom w:val="none" w:sz="0" w:space="0" w:color="auto"/>
            <w:right w:val="none" w:sz="0" w:space="0" w:color="auto"/>
          </w:divBdr>
          <w:divsChild>
            <w:div w:id="707341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ege.edu.ru/ru/to_organizers/final/" TargetMode="External"/><Relationship Id="rId5" Type="http://schemas.openxmlformats.org/officeDocument/2006/relationships/hyperlink" Target="https://gia.gov67.ru/files/413/poryadok_gia-11.pdf"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1077</Words>
  <Characters>6145</Characters>
  <Application>Microsoft Office Word</Application>
  <DocSecurity>0</DocSecurity>
  <Lines>51</Lines>
  <Paragraphs>14</Paragraphs>
  <ScaleCrop>false</ScaleCrop>
  <Company/>
  <LinksUpToDate>false</LinksUpToDate>
  <CharactersWithSpaces>7208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компьютер_1</dc:creator>
  <cp:lastModifiedBy>компьютер_1</cp:lastModifiedBy>
  <cp:revision>1</cp:revision>
  <dcterms:created xsi:type="dcterms:W3CDTF">2024-05-20T19:45:00Z</dcterms:created>
  <dcterms:modified xsi:type="dcterms:W3CDTF">2024-05-20T19:46:00Z</dcterms:modified>
</cp:coreProperties>
</file>